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DAC43" w14:textId="77777777" w:rsidR="00AE0F3F" w:rsidRPr="00AE0F3F" w:rsidRDefault="00AE0F3F" w:rsidP="00AE0F3F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  <w:r w:rsidRPr="00AE0F3F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DB66473" w14:textId="77777777" w:rsidR="00AE0F3F" w:rsidRPr="00AE0F3F" w:rsidRDefault="00AE0F3F" w:rsidP="00AE0F3F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69C5BD3A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6833DB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74669" w14:textId="61F94F68" w:rsidR="00BC3FE2" w:rsidRPr="00070CF4" w:rsidRDefault="00BC3FE2" w:rsidP="00BC3FE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>SYLABUS</w:t>
      </w:r>
    </w:p>
    <w:p w14:paraId="2DB4F659" w14:textId="651E997B" w:rsidR="00BC3FE2" w:rsidRPr="00070CF4" w:rsidRDefault="00BC3FE2" w:rsidP="00395B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5BA8">
        <w:rPr>
          <w:rFonts w:ascii="Corbel" w:hAnsi="Corbel"/>
          <w:b/>
          <w:smallCaps/>
          <w:sz w:val="24"/>
          <w:szCs w:val="24"/>
        </w:rPr>
        <w:t>202</w:t>
      </w:r>
      <w:r w:rsidR="00F776DE">
        <w:rPr>
          <w:rFonts w:ascii="Corbel" w:hAnsi="Corbel"/>
          <w:b/>
          <w:smallCaps/>
          <w:sz w:val="24"/>
          <w:szCs w:val="24"/>
        </w:rPr>
        <w:t>5</w:t>
      </w:r>
      <w:r w:rsidR="00395BA8">
        <w:rPr>
          <w:rFonts w:ascii="Corbel" w:hAnsi="Corbel"/>
          <w:b/>
          <w:smallCaps/>
          <w:sz w:val="24"/>
          <w:szCs w:val="24"/>
        </w:rPr>
        <w:t>-20</w:t>
      </w:r>
      <w:r w:rsidR="00446208">
        <w:rPr>
          <w:rFonts w:ascii="Corbel" w:hAnsi="Corbel"/>
          <w:b/>
          <w:smallCaps/>
          <w:sz w:val="24"/>
          <w:szCs w:val="24"/>
        </w:rPr>
        <w:t>3</w:t>
      </w:r>
      <w:r w:rsidR="00F776DE">
        <w:rPr>
          <w:rFonts w:ascii="Corbel" w:hAnsi="Corbel"/>
          <w:b/>
          <w:smallCaps/>
          <w:sz w:val="24"/>
          <w:szCs w:val="24"/>
        </w:rPr>
        <w:t>0</w:t>
      </w:r>
    </w:p>
    <w:p w14:paraId="125B83C2" w14:textId="22A6B25B" w:rsidR="000263D7" w:rsidRPr="00070CF4" w:rsidRDefault="00BC3FE2" w:rsidP="00BC3FE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Rok akademicki   </w:t>
      </w:r>
      <w:r w:rsidRPr="00070CF4">
        <w:rPr>
          <w:rFonts w:ascii="Corbel" w:hAnsi="Corbel"/>
          <w:b/>
          <w:sz w:val="24"/>
          <w:szCs w:val="24"/>
        </w:rPr>
        <w:t>202</w:t>
      </w:r>
      <w:r w:rsidR="00F776DE">
        <w:rPr>
          <w:rFonts w:ascii="Corbel" w:hAnsi="Corbel"/>
          <w:b/>
          <w:sz w:val="24"/>
          <w:szCs w:val="24"/>
        </w:rPr>
        <w:t>7</w:t>
      </w:r>
      <w:r w:rsidRPr="00070CF4">
        <w:rPr>
          <w:rFonts w:ascii="Corbel" w:hAnsi="Corbel"/>
          <w:b/>
          <w:sz w:val="24"/>
          <w:szCs w:val="24"/>
        </w:rPr>
        <w:t>/202</w:t>
      </w:r>
      <w:r w:rsidR="00F776DE">
        <w:rPr>
          <w:rFonts w:ascii="Corbel" w:hAnsi="Corbel"/>
          <w:b/>
          <w:sz w:val="24"/>
          <w:szCs w:val="24"/>
        </w:rPr>
        <w:t>8</w:t>
      </w:r>
    </w:p>
    <w:p w14:paraId="5BDA71A2" w14:textId="77777777" w:rsidR="000263D7" w:rsidRPr="00070CF4" w:rsidRDefault="000263D7" w:rsidP="002703FF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62A9E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263D7" w:rsidRPr="00070CF4" w14:paraId="16E88FBF" w14:textId="77777777" w:rsidTr="00605ACB">
        <w:tc>
          <w:tcPr>
            <w:tcW w:w="2694" w:type="dxa"/>
            <w:vAlign w:val="center"/>
          </w:tcPr>
          <w:p w14:paraId="2CDDD647" w14:textId="77777777" w:rsidR="000263D7" w:rsidRPr="00070CF4" w:rsidRDefault="000263D7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722454" w14:textId="5EE6A962" w:rsidR="000263D7" w:rsidRPr="00070CF4" w:rsidRDefault="007761E7" w:rsidP="007761E7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0263D7" w:rsidRPr="00070CF4">
              <w:rPr>
                <w:rFonts w:ascii="Corbel" w:hAnsi="Corbel"/>
                <w:color w:val="auto"/>
                <w:sz w:val="24"/>
                <w:szCs w:val="24"/>
              </w:rPr>
              <w:t>odzina dziecka ze specjalnymi potrzebami edukacyjnymi</w:t>
            </w:r>
          </w:p>
        </w:tc>
      </w:tr>
      <w:tr w:rsidR="00BC3FE2" w:rsidRPr="00070CF4" w14:paraId="406F8846" w14:textId="77777777" w:rsidTr="00605ACB">
        <w:tc>
          <w:tcPr>
            <w:tcW w:w="2694" w:type="dxa"/>
            <w:vAlign w:val="center"/>
          </w:tcPr>
          <w:p w14:paraId="72DF551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CF86B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C3FE2" w:rsidRPr="00070CF4" w14:paraId="213DB6B5" w14:textId="77777777" w:rsidTr="00605ACB">
        <w:tc>
          <w:tcPr>
            <w:tcW w:w="2694" w:type="dxa"/>
            <w:vAlign w:val="center"/>
          </w:tcPr>
          <w:p w14:paraId="11CBBA07" w14:textId="77777777" w:rsidR="00BC3FE2" w:rsidRPr="00070CF4" w:rsidRDefault="00BC3FE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FAC54CA" w14:textId="33B94CD3" w:rsidR="00BC3FE2" w:rsidRPr="00070CF4" w:rsidRDefault="007151A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A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C3FE2" w:rsidRPr="00070CF4" w14:paraId="3162686F" w14:textId="77777777" w:rsidTr="00605ACB">
        <w:tc>
          <w:tcPr>
            <w:tcW w:w="2694" w:type="dxa"/>
            <w:vAlign w:val="center"/>
          </w:tcPr>
          <w:p w14:paraId="5796F1C1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C5553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C3FE2" w:rsidRPr="00070CF4" w14:paraId="392670F9" w14:textId="77777777" w:rsidTr="00605ACB">
        <w:tc>
          <w:tcPr>
            <w:tcW w:w="2694" w:type="dxa"/>
            <w:vAlign w:val="center"/>
          </w:tcPr>
          <w:p w14:paraId="274D3B2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E3E07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C3FE2" w:rsidRPr="00070CF4" w14:paraId="0C8F8B1E" w14:textId="77777777" w:rsidTr="00605ACB">
        <w:tc>
          <w:tcPr>
            <w:tcW w:w="2694" w:type="dxa"/>
            <w:vAlign w:val="center"/>
          </w:tcPr>
          <w:p w14:paraId="12C8C817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B0E6B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C3FE2" w:rsidRPr="00070CF4" w14:paraId="34345B1A" w14:textId="77777777" w:rsidTr="00605ACB">
        <w:tc>
          <w:tcPr>
            <w:tcW w:w="2694" w:type="dxa"/>
            <w:vAlign w:val="center"/>
          </w:tcPr>
          <w:p w14:paraId="79D8BDCF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F6AC1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C3FE2" w:rsidRPr="00070CF4" w14:paraId="2ECA0D5A" w14:textId="77777777" w:rsidTr="00605ACB">
        <w:tc>
          <w:tcPr>
            <w:tcW w:w="2694" w:type="dxa"/>
            <w:vAlign w:val="center"/>
          </w:tcPr>
          <w:p w14:paraId="5797B42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E66553" w14:textId="646B587C" w:rsidR="00BC3FE2" w:rsidRPr="00070CF4" w:rsidRDefault="00446208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C3FE2" w:rsidRPr="00070CF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C3FE2" w:rsidRPr="00070CF4" w14:paraId="7B98543C" w14:textId="77777777" w:rsidTr="00605ACB">
        <w:tc>
          <w:tcPr>
            <w:tcW w:w="2694" w:type="dxa"/>
            <w:vAlign w:val="center"/>
          </w:tcPr>
          <w:p w14:paraId="186EF44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9D7B83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III rok, 6 semestr </w:t>
            </w:r>
          </w:p>
        </w:tc>
      </w:tr>
      <w:tr w:rsidR="00BC3FE2" w:rsidRPr="00070CF4" w14:paraId="60961AA7" w14:textId="77777777" w:rsidTr="00605ACB">
        <w:tc>
          <w:tcPr>
            <w:tcW w:w="2694" w:type="dxa"/>
            <w:vAlign w:val="center"/>
          </w:tcPr>
          <w:p w14:paraId="1DE4878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0C22D" w14:textId="77777777" w:rsidR="00BC3FE2" w:rsidRPr="00070CF4" w:rsidRDefault="00BC3FE2" w:rsidP="00BC3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BC3FE2" w:rsidRPr="00070CF4" w14:paraId="29907D9A" w14:textId="77777777" w:rsidTr="00605ACB">
        <w:tc>
          <w:tcPr>
            <w:tcW w:w="2694" w:type="dxa"/>
            <w:vAlign w:val="center"/>
          </w:tcPr>
          <w:p w14:paraId="79895E7E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FB023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BC3FE2" w:rsidRPr="00070CF4" w14:paraId="16F340CC" w14:textId="77777777" w:rsidTr="00605ACB">
        <w:tc>
          <w:tcPr>
            <w:tcW w:w="2694" w:type="dxa"/>
            <w:vAlign w:val="center"/>
          </w:tcPr>
          <w:p w14:paraId="272F485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F667A6" w14:textId="5B4D7E00" w:rsidR="00BC3FE2" w:rsidRPr="00070CF4" w:rsidRDefault="007761E7" w:rsidP="007C6D5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BC3FE2" w:rsidRPr="00070CF4" w14:paraId="58707824" w14:textId="77777777" w:rsidTr="00605ACB">
        <w:tc>
          <w:tcPr>
            <w:tcW w:w="2694" w:type="dxa"/>
            <w:vAlign w:val="center"/>
          </w:tcPr>
          <w:p w14:paraId="0D097E65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42A994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6DBDF410" w14:textId="77777777" w:rsidR="000263D7" w:rsidRPr="00070CF4" w:rsidRDefault="000263D7" w:rsidP="002703F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* </w:t>
      </w:r>
      <w:r w:rsidRPr="00070CF4">
        <w:rPr>
          <w:rFonts w:ascii="Corbel" w:hAnsi="Corbel"/>
          <w:i/>
          <w:sz w:val="24"/>
          <w:szCs w:val="24"/>
        </w:rPr>
        <w:t>-</w:t>
      </w:r>
      <w:r w:rsidRPr="00070CF4">
        <w:rPr>
          <w:rFonts w:ascii="Corbel" w:hAnsi="Corbel"/>
          <w:b w:val="0"/>
          <w:i/>
          <w:sz w:val="24"/>
          <w:szCs w:val="24"/>
        </w:rPr>
        <w:t>opcjonalni</w:t>
      </w:r>
      <w:r w:rsidRPr="00070CF4">
        <w:rPr>
          <w:rFonts w:ascii="Corbel" w:hAnsi="Corbel"/>
          <w:b w:val="0"/>
          <w:sz w:val="24"/>
          <w:szCs w:val="24"/>
        </w:rPr>
        <w:t>e,</w:t>
      </w:r>
      <w:r w:rsidRPr="00070CF4">
        <w:rPr>
          <w:rFonts w:ascii="Corbel" w:hAnsi="Corbel"/>
          <w:i/>
          <w:sz w:val="24"/>
          <w:szCs w:val="24"/>
        </w:rPr>
        <w:t xml:space="preserve"> </w:t>
      </w:r>
      <w:r w:rsidRPr="00070C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48F4BD" w14:textId="77777777" w:rsidR="000263D7" w:rsidRPr="00070CF4" w:rsidRDefault="000263D7" w:rsidP="002703F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E1B1EE" w14:textId="77777777" w:rsidR="000263D7" w:rsidRPr="00070CF4" w:rsidRDefault="000263D7" w:rsidP="002703FF">
      <w:pPr>
        <w:pStyle w:val="Podpunkty"/>
        <w:ind w:left="284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263D7" w:rsidRPr="00070CF4" w14:paraId="6BA00367" w14:textId="77777777" w:rsidTr="00605ACB">
        <w:tc>
          <w:tcPr>
            <w:tcW w:w="1048" w:type="dxa"/>
          </w:tcPr>
          <w:p w14:paraId="7573C4EF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556FDF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255A7B73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1B3EA89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DD6A37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3E48DFD2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CBF56D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2373C1B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ADA4445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1279E1E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68DC6F2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70CF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263D7" w:rsidRPr="00070CF4" w14:paraId="28FAE7AC" w14:textId="77777777" w:rsidTr="00BC3FE2">
        <w:trPr>
          <w:trHeight w:val="453"/>
        </w:trPr>
        <w:tc>
          <w:tcPr>
            <w:tcW w:w="1048" w:type="dxa"/>
            <w:vAlign w:val="center"/>
          </w:tcPr>
          <w:p w14:paraId="74AF6C05" w14:textId="77777777" w:rsidR="000263D7" w:rsidRPr="00070CF4" w:rsidRDefault="00BC3FE2" w:rsidP="00BC3F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08CFE1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A04CB9B" w14:textId="6D3E81B8" w:rsidR="000263D7" w:rsidRPr="00070CF4" w:rsidRDefault="005438E4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14:paraId="1503BC9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66F167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747E29F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BCDBE50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F0AC0A8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8DAC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18199878" w14:textId="77777777" w:rsidR="000263D7" w:rsidRPr="00070CF4" w:rsidRDefault="000263D7" w:rsidP="00683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C966E2D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20D9321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1.2.</w:t>
      </w:r>
      <w:r w:rsidRPr="00070C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D25094" w14:textId="77777777" w:rsidR="00BC3FE2" w:rsidRPr="00070CF4" w:rsidRDefault="00BC3FE2" w:rsidP="00BC3F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eastAsia="MS Gothic" w:hAnsi="Corbel"/>
          <w:b w:val="0"/>
          <w:szCs w:val="24"/>
        </w:rPr>
        <w:sym w:font="Wingdings" w:char="F078"/>
      </w:r>
      <w:r w:rsidRPr="00070CF4">
        <w:rPr>
          <w:rFonts w:ascii="Corbel" w:eastAsia="MS Gothic" w:hAnsi="Corbel"/>
          <w:b w:val="0"/>
          <w:szCs w:val="24"/>
        </w:rPr>
        <w:t xml:space="preserve"> </w:t>
      </w:r>
      <w:r w:rsidRPr="00070CF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869ED58" w14:textId="77777777" w:rsidR="000263D7" w:rsidRPr="00070CF4" w:rsidRDefault="000263D7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MS Gothic" w:eastAsia="MS Gothic" w:hAnsi="MS Gothic" w:cs="MS Gothic" w:hint="eastAsia"/>
          <w:b w:val="0"/>
          <w:szCs w:val="24"/>
        </w:rPr>
        <w:t>☐</w:t>
      </w:r>
      <w:r w:rsidRPr="00070C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C32FEB" w14:textId="77777777" w:rsidR="00BC3FE2" w:rsidRPr="00070CF4" w:rsidRDefault="00BC3FE2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5123A3D" w14:textId="77777777" w:rsidR="000263D7" w:rsidRPr="00070CF4" w:rsidRDefault="000263D7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1.3 </w:t>
      </w:r>
      <w:r w:rsidRPr="00070CF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67511757" w14:textId="77777777" w:rsidR="00BC3FE2" w:rsidRPr="00070CF4" w:rsidRDefault="00BC3FE2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70CF4">
        <w:rPr>
          <w:rFonts w:ascii="Corbel" w:hAnsi="Corbel"/>
          <w:smallCaps w:val="0"/>
          <w:szCs w:val="24"/>
        </w:rPr>
        <w:tab/>
      </w:r>
      <w:r w:rsidRPr="00070CF4">
        <w:rPr>
          <w:rFonts w:ascii="Corbel" w:hAnsi="Corbel"/>
          <w:b w:val="0"/>
          <w:smallCaps w:val="0"/>
          <w:szCs w:val="24"/>
        </w:rPr>
        <w:t>zaliczenie z oceną</w:t>
      </w:r>
    </w:p>
    <w:p w14:paraId="2CF9550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EA62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2084D103" w14:textId="77777777" w:rsidTr="00605ACB">
        <w:tc>
          <w:tcPr>
            <w:tcW w:w="9670" w:type="dxa"/>
          </w:tcPr>
          <w:p w14:paraId="22793F79" w14:textId="77777777" w:rsidR="000263D7" w:rsidRPr="00070CF4" w:rsidRDefault="000263D7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14:paraId="22532194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</w:p>
    <w:p w14:paraId="6A3BFB2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3. cele, efekty uczenia się , treści Programowe i stosowane metody Dydaktyczne</w:t>
      </w:r>
    </w:p>
    <w:p w14:paraId="1A1F5047" w14:textId="77777777" w:rsidR="000263D7" w:rsidRPr="00070CF4" w:rsidRDefault="000263D7" w:rsidP="002703FF">
      <w:pPr>
        <w:pStyle w:val="Podpunkty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263D7" w:rsidRPr="00070CF4" w14:paraId="26E46DC0" w14:textId="77777777" w:rsidTr="00605ACB">
        <w:tc>
          <w:tcPr>
            <w:tcW w:w="851" w:type="dxa"/>
            <w:vAlign w:val="center"/>
          </w:tcPr>
          <w:p w14:paraId="3E577B5A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D23F114" w14:textId="77777777" w:rsidR="000263D7" w:rsidRPr="00070CF4" w:rsidRDefault="000263D7" w:rsidP="00CB29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Zapoznanie studentów z podstawowymi zagadnieniami z zakresu realizowanego przedmiotu: pojęcia, kategorie dzieci ze specjalnymi potrzebami edukacyjnymi, organizacja wsparcia.</w:t>
            </w:r>
          </w:p>
        </w:tc>
      </w:tr>
      <w:tr w:rsidR="000263D7" w:rsidRPr="00070CF4" w14:paraId="451146CF" w14:textId="77777777" w:rsidTr="00605ACB">
        <w:tc>
          <w:tcPr>
            <w:tcW w:w="851" w:type="dxa"/>
            <w:vAlign w:val="center"/>
          </w:tcPr>
          <w:p w14:paraId="24531E4B" w14:textId="77777777" w:rsidR="000263D7" w:rsidRPr="00070CF4" w:rsidRDefault="000263D7" w:rsidP="00BC3FE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3BDD7EC" w14:textId="77777777" w:rsidR="000263D7" w:rsidRPr="00070CF4" w:rsidRDefault="000263D7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70CF4">
              <w:rPr>
                <w:rFonts w:ascii="Corbel" w:hAnsi="Corbel"/>
                <w:lang w:bidi="mr-IN"/>
              </w:rPr>
              <w:t>Ukazanie specyfiki funkcjonowania rodzin z dziećmi ze specjalnymi specjalnymi potrzebami edukacyjnymi oraz możliwości udzielania pomocy dziecku i jego rodzinie</w:t>
            </w:r>
          </w:p>
        </w:tc>
      </w:tr>
      <w:tr w:rsidR="000263D7" w:rsidRPr="00070CF4" w14:paraId="256280A4" w14:textId="77777777" w:rsidTr="00605ACB">
        <w:tc>
          <w:tcPr>
            <w:tcW w:w="851" w:type="dxa"/>
            <w:vAlign w:val="center"/>
          </w:tcPr>
          <w:p w14:paraId="42D65761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3E2F875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 dla rodzin dzieci ze specjalnymi potrzebami.</w:t>
            </w:r>
          </w:p>
        </w:tc>
      </w:tr>
      <w:tr w:rsidR="000263D7" w:rsidRPr="00070CF4" w14:paraId="0C40B05B" w14:textId="77777777" w:rsidTr="00605ACB">
        <w:tc>
          <w:tcPr>
            <w:tcW w:w="851" w:type="dxa"/>
            <w:vAlign w:val="center"/>
          </w:tcPr>
          <w:p w14:paraId="4EEDC8C7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3C52C9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instytucjonalnych i pozainstytucjonalnych form opieki i wsparcia dla rodzin dzieci i młodzieży ze specjalnymi potrzebami. </w:t>
            </w:r>
          </w:p>
        </w:tc>
      </w:tr>
    </w:tbl>
    <w:p w14:paraId="28BA438A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DCC9E" w14:textId="77777777" w:rsidR="000263D7" w:rsidRDefault="000263D7" w:rsidP="002703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>3.2 Efekty uczenia się dla przedmiotu</w:t>
      </w:r>
      <w:r w:rsidRPr="00070CF4">
        <w:rPr>
          <w:rFonts w:ascii="Corbel" w:hAnsi="Corbel"/>
          <w:sz w:val="24"/>
          <w:szCs w:val="24"/>
        </w:rPr>
        <w:t xml:space="preserve"> </w:t>
      </w:r>
    </w:p>
    <w:p w14:paraId="21CE56E8" w14:textId="77777777" w:rsidR="00C34AAE" w:rsidRDefault="00C34AAE" w:rsidP="002703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5106C2" w:rsidRPr="00070CF4" w14:paraId="4CEC08B9" w14:textId="77777777" w:rsidTr="00166D0E">
        <w:tc>
          <w:tcPr>
            <w:tcW w:w="1679" w:type="dxa"/>
            <w:vAlign w:val="center"/>
          </w:tcPr>
          <w:p w14:paraId="013E2F1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6" w:type="dxa"/>
            <w:vAlign w:val="center"/>
          </w:tcPr>
          <w:p w14:paraId="49A1649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F9CC986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C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06C2" w:rsidRPr="00070CF4" w14:paraId="5ADEB6B4" w14:textId="77777777" w:rsidTr="00166D0E">
        <w:tc>
          <w:tcPr>
            <w:tcW w:w="1679" w:type="dxa"/>
            <w:vAlign w:val="center"/>
          </w:tcPr>
          <w:p w14:paraId="1617826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1EF2005C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45048E95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06C2" w:rsidRPr="00070CF4" w14:paraId="16D62BEF" w14:textId="77777777" w:rsidTr="00166D0E">
        <w:tc>
          <w:tcPr>
            <w:tcW w:w="1679" w:type="dxa"/>
            <w:vAlign w:val="center"/>
          </w:tcPr>
          <w:p w14:paraId="2D1409A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74C34BF1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C.3.W5.</w:t>
            </w:r>
            <w:r>
              <w:rPr>
                <w:rFonts w:ascii="Corbel" w:hAnsi="Corbel"/>
                <w:sz w:val="24"/>
                <w:szCs w:val="24"/>
              </w:rPr>
              <w:t xml:space="preserve"> Zna </w:t>
            </w:r>
            <w:r w:rsidRPr="003B0E22">
              <w:rPr>
                <w:rFonts w:ascii="Corbel" w:hAnsi="Corbel"/>
                <w:sz w:val="24"/>
                <w:szCs w:val="24"/>
              </w:rPr>
              <w:t>sytuację rodziny dziecka i ucznia ze specjalnymi potrzebami edukacyjnymi: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koncepcje adaptacji rodziny w kontekście niepełnosprawności lub choroby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przewlekłej dziecka i ucznia, problemy adaptacji, utrudnienia życiowe, wsparcie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społeczne; uwarunkowania specyfiki pracy z rodziną dziecka i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edukacyjnymi, założenia i metody wspierania rodziny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tego dziecka w całym cyklu jego życia; możliwości wspierania funkcjonowania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dziecka i ucznia ze specjalnymi potrzebami edukacyjnymi w rodzinie; zagadnienia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relacji między rodziną dziecka i ucznia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a specjalistami.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455B8F" w14:textId="77777777" w:rsidR="005106C2" w:rsidRPr="00070CF4" w:rsidRDefault="005106C2" w:rsidP="00166D0E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</w:tc>
      </w:tr>
      <w:tr w:rsidR="005106C2" w:rsidRPr="00070CF4" w14:paraId="1F8C34FB" w14:textId="77777777" w:rsidTr="00166D0E">
        <w:trPr>
          <w:trHeight w:val="790"/>
        </w:trPr>
        <w:tc>
          <w:tcPr>
            <w:tcW w:w="1679" w:type="dxa"/>
            <w:vAlign w:val="center"/>
          </w:tcPr>
          <w:p w14:paraId="31601F0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F935105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C.3.U3.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poddać analizie zachowania, procesy i zjawiska dotyczące psychospołecznych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potrzeb członków rodzin dzieci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619801DC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5106C2" w:rsidRPr="00070CF4" w14:paraId="709CC485" w14:textId="77777777" w:rsidTr="00166D0E">
        <w:trPr>
          <w:trHeight w:val="1350"/>
        </w:trPr>
        <w:tc>
          <w:tcPr>
            <w:tcW w:w="1679" w:type="dxa"/>
            <w:vAlign w:val="center"/>
          </w:tcPr>
          <w:p w14:paraId="60D955C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0CBC8FE8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C.3.U4.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wyjaśnić i określić czynniki moderujące zróżnicowanie rodzin z dzieckiem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 w zależności od rodzaju zaburzenia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u dziecka lub ucznia i stylu radzenia sobie rodziców lub opiekunów z tymi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zaburzeniami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38E97E3D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3FD8A02C" w14:textId="77777777" w:rsidTr="00166D0E">
        <w:trPr>
          <w:trHeight w:val="830"/>
        </w:trPr>
        <w:tc>
          <w:tcPr>
            <w:tcW w:w="1679" w:type="dxa"/>
            <w:vAlign w:val="center"/>
          </w:tcPr>
          <w:p w14:paraId="492C24C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3D8B562F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C.3.U5.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 xml:space="preserve">rozpoznać i zinterpretować potrzeby rodziny z dzieckiem ze </w:t>
            </w:r>
            <w:r>
              <w:rPr>
                <w:rFonts w:ascii="Corbel" w:hAnsi="Corbel"/>
                <w:sz w:val="24"/>
                <w:szCs w:val="24"/>
              </w:rPr>
              <w:t xml:space="preserve">SPE </w:t>
            </w:r>
            <w:r w:rsidRPr="003B0E22">
              <w:rPr>
                <w:rFonts w:ascii="Corbel" w:hAnsi="Corbel"/>
                <w:sz w:val="24"/>
                <w:szCs w:val="24"/>
              </w:rPr>
              <w:t>w odniesieniu do konkretnych problemów rodziny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257620E4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4FA3F109" w14:textId="77777777" w:rsidTr="00166D0E">
        <w:trPr>
          <w:trHeight w:val="840"/>
        </w:trPr>
        <w:tc>
          <w:tcPr>
            <w:tcW w:w="1679" w:type="dxa"/>
            <w:vAlign w:val="center"/>
          </w:tcPr>
          <w:p w14:paraId="74858D8D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29444B2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C.3.U6.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zaprojektować proces wspierania rodziny z dzieckiem ze specjalnymi potrzebami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edukacyjnymi.</w:t>
            </w:r>
          </w:p>
        </w:tc>
        <w:tc>
          <w:tcPr>
            <w:tcW w:w="1865" w:type="dxa"/>
            <w:vMerge/>
            <w:vAlign w:val="center"/>
          </w:tcPr>
          <w:p w14:paraId="4D1C3ED9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674E0300" w14:textId="77777777" w:rsidTr="00166D0E">
        <w:tc>
          <w:tcPr>
            <w:tcW w:w="1679" w:type="dxa"/>
            <w:vAlign w:val="center"/>
          </w:tcPr>
          <w:p w14:paraId="5F62B6D1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690C53E1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C.3.K4.</w:t>
            </w:r>
            <w:r>
              <w:rPr>
                <w:rFonts w:ascii="Corbel" w:hAnsi="Corbel"/>
                <w:sz w:val="24"/>
                <w:szCs w:val="24"/>
              </w:rPr>
              <w:t xml:space="preserve"> Jest gotów do </w:t>
            </w:r>
            <w:r w:rsidRPr="003B0E22">
              <w:rPr>
                <w:rFonts w:ascii="Corbel" w:hAnsi="Corbel"/>
                <w:sz w:val="24"/>
                <w:szCs w:val="24"/>
              </w:rPr>
              <w:t>przyjęcia odpowiedzialności za własne przygotowanie do pracy z rodziną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edukacyjnymi.</w:t>
            </w:r>
          </w:p>
        </w:tc>
        <w:tc>
          <w:tcPr>
            <w:tcW w:w="1865" w:type="dxa"/>
            <w:vAlign w:val="center"/>
          </w:tcPr>
          <w:p w14:paraId="18FAC46B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</w:tc>
      </w:tr>
    </w:tbl>
    <w:p w14:paraId="45A80AB1" w14:textId="77777777" w:rsidR="000263D7" w:rsidRPr="00070CF4" w:rsidRDefault="000263D7" w:rsidP="00BC3FE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AAF0FB3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3.3 Treści programowe </w:t>
      </w:r>
      <w:r w:rsidRPr="00070CF4">
        <w:rPr>
          <w:rFonts w:ascii="Corbel" w:hAnsi="Corbel"/>
          <w:sz w:val="24"/>
          <w:szCs w:val="24"/>
        </w:rPr>
        <w:t xml:space="preserve">  </w:t>
      </w:r>
    </w:p>
    <w:p w14:paraId="08FA3958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76AD5B" w14:textId="77777777" w:rsidR="000263D7" w:rsidRPr="00070CF4" w:rsidRDefault="000263D7" w:rsidP="00BC3FE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Problematyka wykładu </w:t>
      </w:r>
    </w:p>
    <w:p w14:paraId="1DE51B02" w14:textId="77777777" w:rsidR="000263D7" w:rsidRPr="00070CF4" w:rsidRDefault="00BC3FE2" w:rsidP="00BC3FE2">
      <w:pPr>
        <w:spacing w:after="0" w:line="240" w:lineRule="auto"/>
        <w:ind w:left="708" w:firstLine="372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nie dotyczy</w:t>
      </w:r>
    </w:p>
    <w:p w14:paraId="7949CFE0" w14:textId="77777777" w:rsidR="00BC3FE2" w:rsidRPr="00070CF4" w:rsidRDefault="00BC3FE2" w:rsidP="00BC3FE2">
      <w:pPr>
        <w:spacing w:after="0" w:line="240" w:lineRule="auto"/>
        <w:ind w:left="708"/>
        <w:rPr>
          <w:rFonts w:ascii="Corbel" w:hAnsi="Corbel"/>
          <w:sz w:val="24"/>
          <w:szCs w:val="24"/>
        </w:rPr>
      </w:pPr>
    </w:p>
    <w:p w14:paraId="1FB8C567" w14:textId="77777777" w:rsidR="000263D7" w:rsidRPr="00070CF4" w:rsidRDefault="000263D7" w:rsidP="002703F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Prob</w:t>
      </w:r>
      <w:r w:rsidR="00BC3FE2" w:rsidRPr="00070CF4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7280759D" w14:textId="77777777" w:rsidTr="00605ACB">
        <w:tc>
          <w:tcPr>
            <w:tcW w:w="9639" w:type="dxa"/>
          </w:tcPr>
          <w:p w14:paraId="0E79D22B" w14:textId="77777777" w:rsidR="000263D7" w:rsidRPr="00070CF4" w:rsidRDefault="000263D7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Treści merytoryczne</w:t>
            </w:r>
            <w:r w:rsidR="00BC3FE2" w:rsidRPr="00070CF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263D7" w:rsidRPr="00070CF4" w14:paraId="69463910" w14:textId="77777777" w:rsidTr="00605ACB">
        <w:tc>
          <w:tcPr>
            <w:tcW w:w="9639" w:type="dxa"/>
          </w:tcPr>
          <w:p w14:paraId="452CF881" w14:textId="77777777" w:rsidR="000263D7" w:rsidRPr="00070CF4" w:rsidRDefault="000263D7" w:rsidP="00BC3F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Sytua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cja rodziny dziecka i ucznia ze specjalnymi potrzebami edukacyjnymi: koncepcje adaptacji rodziny w kontekście niepełnosprawności lub choroby przewlekłej dziecka i ucznia, problemy adaptacji, utrudnienia życiowe, wsparcie społeczne; uwarunkowania specyfiki pracy z rodziną dziecka i ucznia ze specjalnymi potrzebami edukacyjnymi. Założenia i metody wspierania rodziny tego dziecka w całym cyklu jego życia; możliwości wspierania funkcjonowania dziecka i ucznia ze specjalnymi potrzebami edukacyjnymi w rodzinie. Zagadnienia relacji między rodziną dziecka i ucznia ze specjalnymi potrzebami edukacyjnymi a specjalistami. </w:t>
            </w:r>
          </w:p>
        </w:tc>
      </w:tr>
      <w:tr w:rsidR="000263D7" w:rsidRPr="00070CF4" w14:paraId="3E71AC1A" w14:textId="77777777" w:rsidTr="00605ACB">
        <w:tc>
          <w:tcPr>
            <w:tcW w:w="9639" w:type="dxa"/>
          </w:tcPr>
          <w:p w14:paraId="4608109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070CF4">
              <w:rPr>
                <w:rFonts w:ascii="Corbel" w:hAnsi="Corbel"/>
                <w:sz w:val="24"/>
                <w:szCs w:val="24"/>
              </w:rPr>
              <w:t>naliza zachowań, procesów i zjawisk dotyczących psychospołecznych potrzeb członków rodzin dzieci ze specjalnymi potrzebami edukacyjnymi</w:t>
            </w: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0263D7" w:rsidRPr="00070CF4" w14:paraId="334D567F" w14:textId="77777777" w:rsidTr="00605ACB">
        <w:tc>
          <w:tcPr>
            <w:tcW w:w="9639" w:type="dxa"/>
          </w:tcPr>
          <w:p w14:paraId="29E43837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070CF4">
              <w:rPr>
                <w:rFonts w:ascii="Corbel" w:hAnsi="Corbel"/>
                <w:sz w:val="24"/>
                <w:szCs w:val="24"/>
              </w:rPr>
              <w:t>yjaśnianie i określanie czynników moderujących zróżnicowanie rodzin z dzieckiem ze specjalnymi potrzebami edukacyjnymi w zależności od rodzaju zaburzenia u dziecka lub ucznia i stylu radzenia sobie rodziców lub opiekunów z tymi zaburzeniami.</w:t>
            </w:r>
          </w:p>
        </w:tc>
      </w:tr>
      <w:tr w:rsidR="000263D7" w:rsidRPr="00070CF4" w14:paraId="37E593B7" w14:textId="77777777" w:rsidTr="00605ACB">
        <w:tc>
          <w:tcPr>
            <w:tcW w:w="9639" w:type="dxa"/>
          </w:tcPr>
          <w:p w14:paraId="38FC08AC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R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ozpoznawanie i interpretowanie potrzeb rodziny z dzieckiem ze specjalnymi potrzebami edukacyjnymi w odniesieniu do konkretnych problemów rodziny. </w:t>
            </w:r>
          </w:p>
        </w:tc>
      </w:tr>
      <w:tr w:rsidR="000263D7" w:rsidRPr="00070CF4" w14:paraId="7D6DBC6B" w14:textId="77777777" w:rsidTr="00605ACB">
        <w:tc>
          <w:tcPr>
            <w:tcW w:w="9639" w:type="dxa"/>
          </w:tcPr>
          <w:p w14:paraId="7D60962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rojektowanie procesu wspierania rodziny z dzieckiem ze specjalnymi potrzebami edukacyjnymi. </w:t>
            </w:r>
          </w:p>
        </w:tc>
      </w:tr>
      <w:tr w:rsidR="000263D7" w:rsidRPr="00070CF4" w14:paraId="07F4BF7F" w14:textId="77777777" w:rsidTr="00605ACB">
        <w:tc>
          <w:tcPr>
            <w:tcW w:w="9639" w:type="dxa"/>
          </w:tcPr>
          <w:p w14:paraId="75E25C1D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>rzyjęcie odpowiedzialności za własne przygotowanie do pracy z rodziną dziecka ze specjalnymi potrzebami edukacyjnymi.</w:t>
            </w:r>
          </w:p>
        </w:tc>
      </w:tr>
    </w:tbl>
    <w:p w14:paraId="53632175" w14:textId="77777777" w:rsidR="000263D7" w:rsidRPr="00070CF4" w:rsidRDefault="000263D7" w:rsidP="00376AE3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D0779CC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3.4 Metody dydaktyczne</w:t>
      </w:r>
      <w:r w:rsidRPr="00070CF4">
        <w:rPr>
          <w:rFonts w:ascii="Corbel" w:hAnsi="Corbel"/>
          <w:b w:val="0"/>
          <w:smallCaps w:val="0"/>
          <w:szCs w:val="24"/>
        </w:rPr>
        <w:t xml:space="preserve"> </w:t>
      </w:r>
    </w:p>
    <w:p w14:paraId="42D836FD" w14:textId="77777777" w:rsidR="000263D7" w:rsidRPr="00070CF4" w:rsidRDefault="000263D7" w:rsidP="00BC3FE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33425E" w:rsidRPr="00070CF4">
        <w:rPr>
          <w:rFonts w:ascii="Corbel" w:hAnsi="Corbel"/>
          <w:b w:val="0"/>
          <w:smallCaps w:val="0"/>
          <w:szCs w:val="24"/>
        </w:rPr>
        <w:t>, praca pisemna</w:t>
      </w:r>
    </w:p>
    <w:p w14:paraId="7BC2645E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916FE5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4. METODY I KRYTERIA OCENY </w:t>
      </w:r>
    </w:p>
    <w:p w14:paraId="457E86DF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8FB65" w14:textId="77777777" w:rsidR="000263D7" w:rsidRPr="00070CF4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4.1 Sposoby weryfikacji efektów uczenia się</w:t>
      </w:r>
    </w:p>
    <w:p w14:paraId="11343973" w14:textId="77777777" w:rsidR="000263D7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5106C2" w:rsidRPr="00070CF4" w14:paraId="65049A17" w14:textId="77777777" w:rsidTr="00166D0E">
        <w:tc>
          <w:tcPr>
            <w:tcW w:w="1962" w:type="dxa"/>
            <w:vAlign w:val="center"/>
          </w:tcPr>
          <w:p w14:paraId="3A3C9991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DC117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296C82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88D29C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106C2" w:rsidRPr="00070CF4" w14:paraId="792A5CDC" w14:textId="77777777" w:rsidTr="00166D0E">
        <w:tc>
          <w:tcPr>
            <w:tcW w:w="1962" w:type="dxa"/>
            <w:vAlign w:val="center"/>
          </w:tcPr>
          <w:p w14:paraId="7C984203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78296F3D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689D64A1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6BC542DC" w14:textId="77777777" w:rsidTr="00166D0E">
        <w:tc>
          <w:tcPr>
            <w:tcW w:w="1962" w:type="dxa"/>
            <w:vAlign w:val="center"/>
          </w:tcPr>
          <w:p w14:paraId="69396519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9E84F9D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40432A94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31570C08" w14:textId="77777777" w:rsidTr="00166D0E">
        <w:tc>
          <w:tcPr>
            <w:tcW w:w="1962" w:type="dxa"/>
            <w:vAlign w:val="center"/>
          </w:tcPr>
          <w:p w14:paraId="09A2DCA0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47F68C6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58759161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7675ED0B" w14:textId="77777777" w:rsidTr="00166D0E">
        <w:tc>
          <w:tcPr>
            <w:tcW w:w="1962" w:type="dxa"/>
          </w:tcPr>
          <w:p w14:paraId="737567EB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A209A7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4FD3411E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764C3620" w14:textId="77777777" w:rsidTr="00166D0E">
        <w:tc>
          <w:tcPr>
            <w:tcW w:w="1962" w:type="dxa"/>
          </w:tcPr>
          <w:p w14:paraId="2513B456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7FFA0C19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36AF1883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1D26AA92" w14:textId="77777777" w:rsidTr="00166D0E">
        <w:tc>
          <w:tcPr>
            <w:tcW w:w="1962" w:type="dxa"/>
          </w:tcPr>
          <w:p w14:paraId="64C54FFA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vAlign w:val="center"/>
          </w:tcPr>
          <w:p w14:paraId="009A0875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304333C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5BB84333" w14:textId="77777777" w:rsidR="005106C2" w:rsidRPr="00070CF4" w:rsidRDefault="005106C2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CB796" w14:textId="77777777" w:rsidR="000263D7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74DF861" w14:textId="77777777" w:rsidR="005106C2" w:rsidRPr="00070CF4" w:rsidRDefault="005106C2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4524FB42" w14:textId="77777777" w:rsidTr="00605ACB">
        <w:tc>
          <w:tcPr>
            <w:tcW w:w="9670" w:type="dxa"/>
          </w:tcPr>
          <w:p w14:paraId="006BC1EC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- 100% obecności na ćwiczeniach</w:t>
            </w:r>
          </w:p>
          <w:p w14:paraId="40FB38B3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na uzgodniony z wykładowcą temat </w:t>
            </w:r>
          </w:p>
          <w:p w14:paraId="00BB0D30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D9B228C" w14:textId="77777777" w:rsidR="00C34AAE" w:rsidRPr="00C34AAE" w:rsidRDefault="00C34AAE" w:rsidP="00C34A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38909D5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B4B1A54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2B3DDC36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F35D955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4FDF8A4A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22F5A76E" w14:textId="4DC90ED3" w:rsidR="0033425E" w:rsidRPr="00070CF4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36C7DF3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CB270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A546E2" w14:textId="77777777" w:rsidR="000263D7" w:rsidRPr="00070CF4" w:rsidRDefault="000263D7" w:rsidP="00BC3F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0263D7" w:rsidRPr="00070CF4" w14:paraId="1598D34B" w14:textId="77777777" w:rsidTr="00605ACB">
        <w:tc>
          <w:tcPr>
            <w:tcW w:w="4962" w:type="dxa"/>
            <w:vAlign w:val="center"/>
          </w:tcPr>
          <w:p w14:paraId="479D11EF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C5E2C0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263D7" w:rsidRPr="00070CF4" w14:paraId="66681CE1" w14:textId="77777777" w:rsidTr="00605ACB">
        <w:tc>
          <w:tcPr>
            <w:tcW w:w="4962" w:type="dxa"/>
          </w:tcPr>
          <w:p w14:paraId="22EE9B52" w14:textId="2F6E6D56" w:rsidR="000263D7" w:rsidRPr="00070CF4" w:rsidRDefault="000263D7" w:rsidP="00E6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6C95FAC" w14:textId="6DB18816" w:rsidR="000263D7" w:rsidRPr="00070CF4" w:rsidRDefault="005438E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BC3FE2" w:rsidRPr="00070CF4" w14:paraId="1794D2C9" w14:textId="77777777" w:rsidTr="00605ACB">
        <w:tc>
          <w:tcPr>
            <w:tcW w:w="4962" w:type="dxa"/>
          </w:tcPr>
          <w:p w14:paraId="4328C3F2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DF1FD73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C3FE2" w:rsidRPr="00070CF4" w14:paraId="5A54C451" w14:textId="77777777" w:rsidTr="00CD04C9">
        <w:trPr>
          <w:trHeight w:val="1145"/>
        </w:trPr>
        <w:tc>
          <w:tcPr>
            <w:tcW w:w="4962" w:type="dxa"/>
          </w:tcPr>
          <w:p w14:paraId="436730B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68C522E3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DD85E11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09D98D4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58FCD129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F0EB0E" w14:textId="022295CC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  <w:r w:rsidR="005438E4">
              <w:rPr>
                <w:rFonts w:ascii="Corbel" w:hAnsi="Corbel"/>
                <w:sz w:val="24"/>
                <w:szCs w:val="24"/>
              </w:rPr>
              <w:t>1</w:t>
            </w:r>
          </w:p>
          <w:p w14:paraId="36767E22" w14:textId="13E7083E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1</w:t>
            </w:r>
            <w:r w:rsidR="00446208">
              <w:rPr>
                <w:rFonts w:ascii="Corbel" w:hAnsi="Corbel"/>
                <w:sz w:val="24"/>
                <w:szCs w:val="24"/>
              </w:rPr>
              <w:t>2</w:t>
            </w:r>
          </w:p>
          <w:p w14:paraId="7AD1B68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263D7" w:rsidRPr="00070CF4" w14:paraId="6B74E395" w14:textId="77777777" w:rsidTr="00605ACB">
        <w:tc>
          <w:tcPr>
            <w:tcW w:w="4962" w:type="dxa"/>
          </w:tcPr>
          <w:p w14:paraId="00FC3EC2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03818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263D7" w:rsidRPr="00070CF4" w14:paraId="0B3AB556" w14:textId="77777777" w:rsidTr="00605ACB">
        <w:tc>
          <w:tcPr>
            <w:tcW w:w="4962" w:type="dxa"/>
          </w:tcPr>
          <w:p w14:paraId="7E4BC1E3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5A1DEC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64B6C79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C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8D3BB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7D80F" w14:textId="77777777" w:rsidR="000263D7" w:rsidRPr="00070CF4" w:rsidRDefault="000263D7" w:rsidP="00BC3F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0263D7" w:rsidRPr="00070CF4" w14:paraId="6FCA8336" w14:textId="77777777" w:rsidTr="00996131">
        <w:trPr>
          <w:trHeight w:val="397"/>
        </w:trPr>
        <w:tc>
          <w:tcPr>
            <w:tcW w:w="4111" w:type="dxa"/>
          </w:tcPr>
          <w:p w14:paraId="30687A83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30BCDF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0263D7" w:rsidRPr="00070CF4" w14:paraId="09B95AF5" w14:textId="77777777" w:rsidTr="00996131">
        <w:trPr>
          <w:trHeight w:val="397"/>
        </w:trPr>
        <w:tc>
          <w:tcPr>
            <w:tcW w:w="4111" w:type="dxa"/>
          </w:tcPr>
          <w:p w14:paraId="4718A468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67F1F1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6E32985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BC95DA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CDB16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7. LITERATURA </w:t>
      </w:r>
    </w:p>
    <w:p w14:paraId="021C655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70CF4" w:rsidRPr="00070CF4" w14:paraId="3F6BB318" w14:textId="77777777" w:rsidTr="00E62F3A">
        <w:trPr>
          <w:trHeight w:val="983"/>
        </w:trPr>
        <w:tc>
          <w:tcPr>
            <w:tcW w:w="9747" w:type="dxa"/>
          </w:tcPr>
          <w:p w14:paraId="16694E32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7A72C256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Chrzanowska I.,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specjalna. Od tradycji do współczesności</w:t>
            </w:r>
            <w:r w:rsidRPr="00070CF4">
              <w:rPr>
                <w:rFonts w:ascii="Corbel" w:hAnsi="Corbel"/>
                <w:sz w:val="24"/>
                <w:szCs w:val="24"/>
              </w:rPr>
              <w:t>, Oficyn Wyd. „Impuls”, Kraków 2015.</w:t>
            </w:r>
          </w:p>
          <w:p w14:paraId="1F9650C9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70CF4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64A5E617" w14:textId="77777777" w:rsidR="00070CF4" w:rsidRPr="00070CF4" w:rsidRDefault="00070CF4" w:rsidP="00E62F3A">
            <w:pPr>
              <w:pStyle w:val="Kolorowalistaakcent11"/>
              <w:numPr>
                <w:ilvl w:val="0"/>
                <w:numId w:val="7"/>
              </w:numPr>
              <w:jc w:val="both"/>
              <w:rPr>
                <w:rFonts w:ascii="Corbel" w:hAnsi="Corbel" w:cs="Times New Roman"/>
                <w:b/>
                <w:smallCaps/>
                <w:sz w:val="24"/>
                <w:szCs w:val="24"/>
              </w:rPr>
            </w:pP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Ćwirynkało K., Kosakowski Cz., Żywanowska A. (red.), </w:t>
            </w:r>
            <w:r w:rsidRPr="00070CF4">
              <w:rPr>
                <w:rFonts w:ascii="Corbel" w:hAnsi="Corbel" w:cs="Times New Roman"/>
                <w:i/>
                <w:sz w:val="24"/>
                <w:szCs w:val="24"/>
              </w:rPr>
              <w:t xml:space="preserve">Kierunki rozwoju pedagogiki specjalnej, </w:t>
            </w: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Oficyna Wyd. „Impuls”, Kraków 2013. </w:t>
            </w:r>
          </w:p>
          <w:p w14:paraId="4B78ED9A" w14:textId="558EEC51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070CF4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070CF4">
              <w:rPr>
                <w:rFonts w:ascii="Corbel" w:hAnsi="Corbel"/>
                <w:sz w:val="24"/>
                <w:szCs w:val="24"/>
              </w:rPr>
              <w:t>, red. M. Zima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-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Parjaszewska, B.E. Abramowska, Polskie Stowarzyszenie na rzecz Osób z Niepełnosprawnością Intelektualną, Warszawa 2017.</w:t>
            </w:r>
          </w:p>
          <w:p w14:paraId="2759E9D1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Zaorska M., Baczała D. Błeszyński J.,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070CF4">
              <w:rPr>
                <w:rFonts w:ascii="Corbel" w:hAnsi="Corbel"/>
                <w:sz w:val="24"/>
                <w:szCs w:val="24"/>
              </w:rPr>
              <w:t>, Wydaw. Naukowe UMK, Toruń, 2009 .</w:t>
            </w:r>
          </w:p>
        </w:tc>
      </w:tr>
      <w:tr w:rsidR="00070CF4" w:rsidRPr="00070CF4" w14:paraId="38B74E18" w14:textId="77777777" w:rsidTr="00E62F3A">
        <w:trPr>
          <w:trHeight w:val="397"/>
        </w:trPr>
        <w:tc>
          <w:tcPr>
            <w:tcW w:w="9747" w:type="dxa"/>
          </w:tcPr>
          <w:p w14:paraId="21C27417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192D30E" w14:textId="085049DE" w:rsidR="007761E7" w:rsidRPr="00070CF4" w:rsidRDefault="007761E7" w:rsidP="007761E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 w:rsidR="005846EF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3BEC5E10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Rozwiązywanie problemów społecznych w zbiorowościach zorganizowanych                                i społecznych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(w) H. Sęk, S. Kowalik,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Psychologiczny kontekst problemów społecznych,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>Humaniora Poznań, 1999.</w:t>
            </w:r>
          </w:p>
          <w:p w14:paraId="75E15F21" w14:textId="77777777" w:rsidR="00070CF4" w:rsidRPr="007761E7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Psychologiczne podstawy </w:t>
            </w:r>
            <w:r w:rsidRPr="00070CF4">
              <w:rPr>
                <w:rFonts w:ascii="Corbel" w:hAnsi="Corbel"/>
                <w:i/>
                <w:iCs/>
                <w:color w:val="000000"/>
                <w:spacing w:val="-3"/>
                <w:sz w:val="24"/>
                <w:szCs w:val="24"/>
              </w:rPr>
              <w:t xml:space="preserve">niepełnosprawności i rehabilitacji </w:t>
            </w:r>
            <w:r w:rsidRPr="00070CF4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 xml:space="preserve">(w) J. Strelau (red.), </w:t>
            </w:r>
            <w:r w:rsidRPr="00070CF4">
              <w:rPr>
                <w:rFonts w:ascii="Corbel" w:hAnsi="Corbel"/>
                <w:i/>
                <w:iCs/>
                <w:color w:val="000000"/>
                <w:spacing w:val="-5"/>
                <w:sz w:val="24"/>
                <w:szCs w:val="24"/>
              </w:rPr>
              <w:t xml:space="preserve">Psychologia, Podręcznik akademicki, </w:t>
            </w:r>
            <w:r w:rsidRPr="00070CF4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T. 3. GWP </w:t>
            </w:r>
            <w:r w:rsidRPr="00070CF4">
              <w:rPr>
                <w:rFonts w:ascii="Corbel" w:hAnsi="Corbel"/>
                <w:color w:val="000000"/>
                <w:spacing w:val="-2"/>
                <w:w w:val="91"/>
                <w:sz w:val="24"/>
                <w:szCs w:val="24"/>
              </w:rPr>
              <w:t>Gdańsk.</w:t>
            </w:r>
          </w:p>
          <w:p w14:paraId="2D95BD81" w14:textId="0B2E7B8E" w:rsidR="007761E7" w:rsidRPr="00070CF4" w:rsidRDefault="007761E7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Plichta P., Jagoszewska I.,i inni,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uczniów </w:t>
            </w:r>
            <w:r w:rsidR="005846EF">
              <w:rPr>
                <w:rFonts w:ascii="Corbel" w:hAnsi="Corbel"/>
                <w:i/>
                <w:sz w:val="24"/>
                <w:szCs w:val="24"/>
              </w:rPr>
              <w:br/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z niepełnosprawnościami. Charakterystyka, specyfika edukacji i wsparcie</w:t>
            </w:r>
            <w:r w:rsidRPr="00070CF4">
              <w:rPr>
                <w:rFonts w:ascii="Corbel" w:hAnsi="Corbel"/>
                <w:sz w:val="24"/>
                <w:szCs w:val="24"/>
              </w:rPr>
              <w:t>, Impuls, Kraków 2017.</w:t>
            </w:r>
          </w:p>
          <w:p w14:paraId="620B7497" w14:textId="5ECEBB4B" w:rsidR="00070CF4" w:rsidRPr="00070CF4" w:rsidRDefault="005846EF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Speck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 xml:space="preserve">O., </w:t>
            </w:r>
            <w:r w:rsidR="00070CF4" w:rsidRPr="00070CF4">
              <w:rPr>
                <w:rFonts w:ascii="Corbel" w:hAnsi="Corbel"/>
                <w:i/>
                <w:sz w:val="24"/>
                <w:szCs w:val="24"/>
              </w:rPr>
              <w:t xml:space="preserve">Osoby z niepełnosprawnością intelektualną. Podręcznik dla celów wychowawczych i edukacyjnych,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>Wyd. Harmonia, Gdańsk 2015.</w:t>
            </w:r>
          </w:p>
          <w:p w14:paraId="6C84AB94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Wolski P., </w:t>
            </w:r>
            <w:r w:rsidRPr="00070CF4">
              <w:rPr>
                <w:rFonts w:ascii="Corbel" w:hAnsi="Corbel"/>
                <w:i/>
                <w:iCs/>
                <w:color w:val="000000"/>
                <w:spacing w:val="-6"/>
                <w:sz w:val="24"/>
                <w:szCs w:val="24"/>
              </w:rPr>
              <w:t xml:space="preserve">Utrata sprawności. Radzenie sobie </w:t>
            </w:r>
            <w:r w:rsidRPr="00070CF4">
              <w:rPr>
                <w:rFonts w:ascii="Corbel" w:hAnsi="Corbel"/>
                <w:i/>
                <w:iCs/>
                <w:color w:val="000000"/>
                <w:spacing w:val="-4"/>
                <w:sz w:val="24"/>
                <w:szCs w:val="24"/>
              </w:rPr>
              <w:t>z niepełnosprawnością nabytą, Scholar</w:t>
            </w:r>
            <w:r w:rsidRPr="00070CF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 Warszawa, </w:t>
            </w:r>
            <w:r w:rsidRPr="00070CF4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>2010.</w:t>
            </w:r>
          </w:p>
        </w:tc>
      </w:tr>
    </w:tbl>
    <w:p w14:paraId="6B3BB5F9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1036B" w14:textId="2836D839" w:rsidR="000263D7" w:rsidRPr="00070CF4" w:rsidRDefault="00070CF4" w:rsidP="007761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263D7" w:rsidRPr="00070CF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C8601" w14:textId="77777777" w:rsidR="00960902" w:rsidRDefault="00960902">
      <w:r>
        <w:separator/>
      </w:r>
    </w:p>
  </w:endnote>
  <w:endnote w:type="continuationSeparator" w:id="0">
    <w:p w14:paraId="233C66ED" w14:textId="77777777" w:rsidR="00960902" w:rsidRDefault="0096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5275E" w14:textId="77777777" w:rsidR="00960902" w:rsidRDefault="00960902">
      <w:r>
        <w:separator/>
      </w:r>
    </w:p>
  </w:footnote>
  <w:footnote w:type="continuationSeparator" w:id="0">
    <w:p w14:paraId="5410994B" w14:textId="77777777" w:rsidR="00960902" w:rsidRDefault="00960902">
      <w:r>
        <w:continuationSeparator/>
      </w:r>
    </w:p>
  </w:footnote>
  <w:footnote w:id="1">
    <w:p w14:paraId="36D617CD" w14:textId="77777777" w:rsidR="005106C2" w:rsidRDefault="005106C2" w:rsidP="005106C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39F6"/>
    <w:multiLevelType w:val="hybridMultilevel"/>
    <w:tmpl w:val="8DFC8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F196A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D4B76B1"/>
    <w:multiLevelType w:val="hybridMultilevel"/>
    <w:tmpl w:val="8E3E6C6E"/>
    <w:lvl w:ilvl="0" w:tplc="20AEFBEA">
      <w:start w:val="1"/>
      <w:numFmt w:val="decimal"/>
      <w:lvlText w:val="%1."/>
      <w:lvlJc w:val="left"/>
      <w:pPr>
        <w:tabs>
          <w:tab w:val="num" w:pos="399"/>
        </w:tabs>
        <w:ind w:left="399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9"/>
        </w:tabs>
        <w:ind w:left="11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39"/>
        </w:tabs>
        <w:ind w:left="18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59"/>
        </w:tabs>
        <w:ind w:left="25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  <w:rPr>
        <w:rFonts w:cs="Times New Roman"/>
      </w:rPr>
    </w:lvl>
  </w:abstractNum>
  <w:abstractNum w:abstractNumId="4" w15:restartNumberingAfterBreak="0">
    <w:nsid w:val="54F16F97"/>
    <w:multiLevelType w:val="hybridMultilevel"/>
    <w:tmpl w:val="5880A30E"/>
    <w:lvl w:ilvl="0" w:tplc="B7A6C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8EA1B73"/>
    <w:multiLevelType w:val="hybridMultilevel"/>
    <w:tmpl w:val="0C8A625C"/>
    <w:lvl w:ilvl="0" w:tplc="F4C488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B16D4"/>
    <w:multiLevelType w:val="hybridMultilevel"/>
    <w:tmpl w:val="E37E14DE"/>
    <w:lvl w:ilvl="0" w:tplc="DB944C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9557">
    <w:abstractNumId w:val="2"/>
  </w:num>
  <w:num w:numId="2" w16cid:durableId="285159672">
    <w:abstractNumId w:val="1"/>
  </w:num>
  <w:num w:numId="3" w16cid:durableId="2109691011">
    <w:abstractNumId w:val="4"/>
  </w:num>
  <w:num w:numId="4" w16cid:durableId="1893612061">
    <w:abstractNumId w:val="3"/>
  </w:num>
  <w:num w:numId="5" w16cid:durableId="1249342120">
    <w:abstractNumId w:val="5"/>
  </w:num>
  <w:num w:numId="6" w16cid:durableId="784495846">
    <w:abstractNumId w:val="0"/>
  </w:num>
  <w:num w:numId="7" w16cid:durableId="702874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FF"/>
    <w:rsid w:val="00015F83"/>
    <w:rsid w:val="000263D7"/>
    <w:rsid w:val="00070CF4"/>
    <w:rsid w:val="000B4543"/>
    <w:rsid w:val="000C4C8A"/>
    <w:rsid w:val="000D0E28"/>
    <w:rsid w:val="0013105B"/>
    <w:rsid w:val="00153C41"/>
    <w:rsid w:val="00177AA2"/>
    <w:rsid w:val="00196529"/>
    <w:rsid w:val="0022635C"/>
    <w:rsid w:val="00230237"/>
    <w:rsid w:val="00232508"/>
    <w:rsid w:val="002703FF"/>
    <w:rsid w:val="00275410"/>
    <w:rsid w:val="002903BF"/>
    <w:rsid w:val="003144BE"/>
    <w:rsid w:val="0033425E"/>
    <w:rsid w:val="00376AE3"/>
    <w:rsid w:val="00381A5A"/>
    <w:rsid w:val="00395BA8"/>
    <w:rsid w:val="003C49A2"/>
    <w:rsid w:val="003F1B8F"/>
    <w:rsid w:val="00424AB2"/>
    <w:rsid w:val="00446208"/>
    <w:rsid w:val="00490D4E"/>
    <w:rsid w:val="004F13D9"/>
    <w:rsid w:val="005106C2"/>
    <w:rsid w:val="005438E4"/>
    <w:rsid w:val="0056098C"/>
    <w:rsid w:val="00570D05"/>
    <w:rsid w:val="005846EF"/>
    <w:rsid w:val="005A60A3"/>
    <w:rsid w:val="005B2D22"/>
    <w:rsid w:val="005D3AD8"/>
    <w:rsid w:val="00605ACB"/>
    <w:rsid w:val="006547B6"/>
    <w:rsid w:val="006556B6"/>
    <w:rsid w:val="00683A67"/>
    <w:rsid w:val="006A3E90"/>
    <w:rsid w:val="006E4779"/>
    <w:rsid w:val="006F26AE"/>
    <w:rsid w:val="007129BC"/>
    <w:rsid w:val="007151AF"/>
    <w:rsid w:val="007761E7"/>
    <w:rsid w:val="007A3999"/>
    <w:rsid w:val="007B2C14"/>
    <w:rsid w:val="007C6D5D"/>
    <w:rsid w:val="008327A1"/>
    <w:rsid w:val="0085747A"/>
    <w:rsid w:val="008C1F45"/>
    <w:rsid w:val="008C70EB"/>
    <w:rsid w:val="008F4927"/>
    <w:rsid w:val="009324FB"/>
    <w:rsid w:val="00960902"/>
    <w:rsid w:val="00996131"/>
    <w:rsid w:val="00A703B9"/>
    <w:rsid w:val="00AC747F"/>
    <w:rsid w:val="00AE0F3F"/>
    <w:rsid w:val="00B06802"/>
    <w:rsid w:val="00B21CD8"/>
    <w:rsid w:val="00BC3FE2"/>
    <w:rsid w:val="00BE2FB5"/>
    <w:rsid w:val="00BF68BC"/>
    <w:rsid w:val="00C34AAE"/>
    <w:rsid w:val="00C93716"/>
    <w:rsid w:val="00CB29A0"/>
    <w:rsid w:val="00CE61F1"/>
    <w:rsid w:val="00D040CB"/>
    <w:rsid w:val="00D371FF"/>
    <w:rsid w:val="00D42B80"/>
    <w:rsid w:val="00DA5D63"/>
    <w:rsid w:val="00DC1680"/>
    <w:rsid w:val="00E212D2"/>
    <w:rsid w:val="00E36AE9"/>
    <w:rsid w:val="00E43A5A"/>
    <w:rsid w:val="00E66F89"/>
    <w:rsid w:val="00E7552C"/>
    <w:rsid w:val="00E865FC"/>
    <w:rsid w:val="00E9329A"/>
    <w:rsid w:val="00E954FE"/>
    <w:rsid w:val="00F2212B"/>
    <w:rsid w:val="00F662B3"/>
    <w:rsid w:val="00F776DE"/>
    <w:rsid w:val="00F90943"/>
    <w:rsid w:val="00FA0283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9198E"/>
  <w15:docId w15:val="{EEFB5387-518C-4F63-9893-606036C8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3FF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83A67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83A67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703F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2703F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703FF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2703FF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2703F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2703F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3F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2703F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703FF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2703FF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2703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703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3716"/>
    <w:rPr>
      <w:rFonts w:ascii="Calibri" w:hAnsi="Calibri" w:cs="Times New Roman"/>
      <w:lang w:eastAsia="en-US"/>
    </w:rPr>
  </w:style>
  <w:style w:type="paragraph" w:customStyle="1" w:styleId="Kolorowalistaakcent11">
    <w:name w:val="Kolorowa lista — akcent 11"/>
    <w:basedOn w:val="Normalny"/>
    <w:uiPriority w:val="99"/>
    <w:rsid w:val="00CB29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BC3FE2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4</cp:revision>
  <dcterms:created xsi:type="dcterms:W3CDTF">2026-06-16T18:27:00Z</dcterms:created>
  <dcterms:modified xsi:type="dcterms:W3CDTF">2026-06-16T19:13:00Z</dcterms:modified>
</cp:coreProperties>
</file>